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利用規約</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firstLine="210"/>
        <w:rPr/>
      </w:pPr>
      <w:r w:rsidDel="00000000" w:rsidR="00000000" w:rsidRPr="00000000">
        <w:rPr>
          <w:rtl w:val="0"/>
        </w:rPr>
        <w:t xml:space="preserve">この利用規約（以下「本規約」といいます。）は、株式会社〇〇〇〇（以下「当社」といいます。）が提供する「〇〇〇〇」（以下「本サービス」といいます。）の利用に際しての取扱いを定めるものです。利用者の皆様（以下「ユーザー」といいます。）は、本規約に同意のうえで、本サービスをご利用ください。</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第1条（適用）</w:t>
      </w:r>
    </w:p>
    <w:p w:rsidR="00000000" w:rsidDel="00000000" w:rsidP="00000000" w:rsidRDefault="00000000" w:rsidRPr="00000000" w14:paraId="0000000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本規約は、ユーザーと当社との間における本サービスの利用に関する一切の関係に適用されます。</w:t>
      </w:r>
    </w:p>
    <w:p w:rsidR="00000000" w:rsidDel="00000000" w:rsidP="00000000" w:rsidRDefault="00000000" w:rsidRPr="00000000" w14:paraId="0000000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当社が当社ウェブサイトに掲載する本サービスの利用に関する定め（http://△△△△△△）は、本規約の一部を構成するものとします。</w:t>
      </w:r>
    </w:p>
    <w:p w:rsidR="00000000" w:rsidDel="00000000" w:rsidP="00000000" w:rsidRDefault="00000000" w:rsidRPr="00000000" w14:paraId="0000000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本規約の内容と、前項の本サービスの利用に関する定めとが異なる場合には、特段の定めがない限り、本規約の規定が優先して適用されるものとします。</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第2条（登録）</w:t>
      </w:r>
    </w:p>
    <w:p w:rsidR="00000000" w:rsidDel="00000000" w:rsidP="00000000" w:rsidRDefault="00000000" w:rsidRPr="00000000" w14:paraId="0000000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本サービスの利用を希望する者は、本規約を遵守することに同意し、かつ、当社の定める一定の情報を当社の定める方法によって当社に提供し、当社がこれを承認することによって、本サービスの利用の登録が完了するものとします。</w:t>
      </w:r>
    </w:p>
    <w:p w:rsidR="00000000" w:rsidDel="00000000" w:rsidP="00000000" w:rsidRDefault="00000000" w:rsidRPr="00000000" w14:paraId="0000000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当社は、利用登録の申請者が以下の各号のいずれかの事由に該当すると判断した場合、利用登録の申請を承認しないことがあり、また、その理由について一切の開示義務を負いません。</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(1) </w:t>
      </w: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利用登録の申請に際して全部または一部について虚偽の事項を提供した場合</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(2) 過去に本規約に違反した者またはその関係者であると当社が判断した場合</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(3) その他、当</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社が利用登録を相当でないと判断した場合</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第3条（ユーザーID及びパスワードの管理）</w:t>
      </w:r>
    </w:p>
    <w:p w:rsidR="00000000" w:rsidDel="00000000" w:rsidP="00000000" w:rsidRDefault="00000000" w:rsidRPr="00000000" w14:paraId="0000001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ユーザーは、自己の責任において、本サービスに関するユーザーID及びパスワードを適切に管理及び保管するものとします。</w:t>
      </w:r>
    </w:p>
    <w:p w:rsidR="00000000" w:rsidDel="00000000" w:rsidP="00000000" w:rsidRDefault="00000000" w:rsidRPr="00000000" w14:paraId="000000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ユーザーは、ユーザーID及びパスワードを第三者に利用させ、または貸与、譲渡、売買等をしてはなりません。</w:t>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ユーザーID及びパスワードが第三者によって使用されたことによって生じた損害に関する責任については、当社に故意又は重大な過失がある場合を除き、当社は一切の責任を負わないものとします。</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第4条（利用料金及び支払方法）</w:t>
      </w:r>
    </w:p>
    <w:p w:rsidR="00000000" w:rsidDel="00000000" w:rsidP="00000000" w:rsidRDefault="00000000" w:rsidRPr="00000000" w14:paraId="0000001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ユーザーは、本サービスの利用の対価として、別途当社が定め、当社ウェブサイトに表示する利用料金を、当社が指定する方法により当社に支払うものとします。</w:t>
      </w:r>
    </w:p>
    <w:p w:rsidR="00000000" w:rsidDel="00000000" w:rsidP="00000000" w:rsidRDefault="00000000" w:rsidRPr="00000000" w14:paraId="000000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ユーザーが利用料金の支払を遅滞した場合、ユーザーは当社に対し、年14．6％の割合による遅延損害金を支払うものとします。</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第5条（個人情報の取扱い）</w:t>
      </w:r>
    </w:p>
    <w:p w:rsidR="00000000" w:rsidDel="00000000" w:rsidP="00000000" w:rsidRDefault="00000000" w:rsidRPr="00000000" w14:paraId="0000001B">
      <w:pPr>
        <w:ind w:firstLine="210"/>
        <w:rPr/>
      </w:pPr>
      <w:r w:rsidDel="00000000" w:rsidR="00000000" w:rsidRPr="00000000">
        <w:rPr>
          <w:rtl w:val="0"/>
        </w:rPr>
        <w:t xml:space="preserve">当社は、本サービスの利用によって取得する個人情報については、当社「プライバシーポリシー」に従い適切に取り扱うこととします。</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第6条（禁止事項）</w:t>
      </w:r>
    </w:p>
    <w:p w:rsidR="00000000" w:rsidDel="00000000" w:rsidP="00000000" w:rsidRDefault="00000000" w:rsidRPr="00000000" w14:paraId="0000001E">
      <w:pPr>
        <w:rPr/>
      </w:pPr>
      <w:r w:rsidDel="00000000" w:rsidR="00000000" w:rsidRPr="00000000">
        <w:rPr>
          <w:rtl w:val="0"/>
        </w:rPr>
        <w:t xml:space="preserve">本サービスの利用に関し、当社は、ユーザーに対して、以下に掲げる行為を禁止します。禁止事項に違反した場合、当社は、利用停止その他の当社が必要と判断した措置をとることができます。</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法令に違反する行為または犯罪行為に関連する行為</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公序良俗に反する行為</w:t>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当社、本サービスの他のユーザーまたはその他の第三者の知的財産権、プライバシー権、肖像権、名誉、その他の権利または利益を侵害する行為</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当社、本サービスの他のユーザーまたはその他の第三者のサーバーまたはネットワークの機能を破壊し、または妨害する行為</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当社または第三者に対する脅迫的な行為</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本サービスのネットワークまたはシステム等に過度な負担をかける行為</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当社のネットワークまたはシステム等へ不正アクセスをし、またはこれを試みる行為</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本サービスの運営を妨害するおそれのある行為</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他のユーザーまたはその他の第三者に成りすます行為</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その他、当社が不適切と判断する行為</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A">
      <w:pPr>
        <w:rPr>
          <w:rFonts w:ascii="MS Gothic" w:cs="MS Gothic" w:eastAsia="MS Gothic" w:hAnsi="MS Gothic"/>
        </w:rPr>
      </w:pPr>
      <w:r w:rsidDel="00000000" w:rsidR="00000000" w:rsidRPr="00000000">
        <w:rPr>
          <w:rFonts w:ascii="MS Gothic" w:cs="MS Gothic" w:eastAsia="MS Gothic" w:hAnsi="MS Gothic"/>
          <w:rtl w:val="0"/>
        </w:rPr>
        <w:t xml:space="preserve">第7条（本サービスの停止等）</w:t>
      </w:r>
    </w:p>
    <w:p w:rsidR="00000000" w:rsidDel="00000000" w:rsidP="00000000" w:rsidRDefault="00000000" w:rsidRPr="00000000" w14:paraId="0000002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当社は、以下のいずれかの事由に該当すると判断した場合、ユーザーに事前に通知することなく、本サービスの全部または一部の提供を停止または中断することができるものとします。 </w:t>
      </w:r>
    </w:p>
    <w:p w:rsidR="00000000" w:rsidDel="00000000" w:rsidP="00000000" w:rsidRDefault="00000000" w:rsidRPr="00000000" w14:paraId="0000002C">
      <w:pPr>
        <w:ind w:left="420" w:firstLine="0"/>
        <w:rPr/>
      </w:pPr>
      <w:r w:rsidDel="00000000" w:rsidR="00000000" w:rsidRPr="00000000">
        <w:rPr>
          <w:rtl w:val="0"/>
        </w:rPr>
        <w:t xml:space="preserve">(1) 本サービスに係るコンピューターシステムの点検または保守作業を行う場合</w:t>
      </w:r>
    </w:p>
    <w:p w:rsidR="00000000" w:rsidDel="00000000" w:rsidP="00000000" w:rsidRDefault="00000000" w:rsidRPr="00000000" w14:paraId="0000002D">
      <w:pPr>
        <w:ind w:left="840" w:hanging="420"/>
        <w:rPr/>
      </w:pPr>
      <w:r w:rsidDel="00000000" w:rsidR="00000000" w:rsidRPr="00000000">
        <w:rPr>
          <w:rtl w:val="0"/>
        </w:rPr>
        <w:t xml:space="preserve">(2) 地震、落雷、火災、風水害、停電、天災地変などの不可抗力により、本サービスの提供が困難となった場合</w:t>
      </w:r>
    </w:p>
    <w:p w:rsidR="00000000" w:rsidDel="00000000" w:rsidP="00000000" w:rsidRDefault="00000000" w:rsidRPr="00000000" w14:paraId="0000002E">
      <w:pPr>
        <w:ind w:left="420" w:firstLine="0"/>
        <w:rPr/>
      </w:pPr>
      <w:r w:rsidDel="00000000" w:rsidR="00000000" w:rsidRPr="00000000">
        <w:rPr>
          <w:rtl w:val="0"/>
        </w:rPr>
        <w:t xml:space="preserve">(3) コンピューター、通信回線等が障害等の事故により停止した場合</w:t>
      </w:r>
    </w:p>
    <w:p w:rsidR="00000000" w:rsidDel="00000000" w:rsidP="00000000" w:rsidRDefault="00000000" w:rsidRPr="00000000" w14:paraId="0000002F">
      <w:pPr>
        <w:ind w:left="420" w:firstLine="0"/>
        <w:rPr/>
      </w:pPr>
      <w:r w:rsidDel="00000000" w:rsidR="00000000" w:rsidRPr="00000000">
        <w:rPr>
          <w:rtl w:val="0"/>
        </w:rPr>
        <w:t xml:space="preserve">(4) その他、当社が本サービスの提供の停止または中断が必要であると判断した場合</w:t>
      </w:r>
    </w:p>
    <w:p w:rsidR="00000000" w:rsidDel="00000000" w:rsidP="00000000" w:rsidRDefault="00000000" w:rsidRPr="00000000" w14:paraId="0000003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当社は、本サービスの提供の停止または中断により、ユーザーまたは第三者が被ったいかなる不利益または損害について、一切の責任を負わないものとします。</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第8条（権利帰属）</w:t>
      </w:r>
    </w:p>
    <w:p w:rsidR="00000000" w:rsidDel="00000000" w:rsidP="00000000" w:rsidRDefault="00000000" w:rsidRPr="00000000" w14:paraId="00000033">
      <w:pPr>
        <w:ind w:firstLine="210"/>
        <w:rPr/>
      </w:pPr>
      <w:r w:rsidDel="00000000" w:rsidR="00000000" w:rsidRPr="00000000">
        <w:rPr>
          <w:rtl w:val="0"/>
        </w:rPr>
        <w:t xml:space="preserve">本サービスに関する知的財産権は、全て当社または当社にライセンスを許諾している者に帰属しており、本規約に基づく本サービスの利用許諾は、本サービスに関する当社または当社にライセンスを許諾している者の知的財産権の使用許諾を意味するものではありません。</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第9条（登録抹消等）</w:t>
      </w:r>
    </w:p>
    <w:p w:rsidR="00000000" w:rsidDel="00000000" w:rsidP="00000000" w:rsidRDefault="00000000" w:rsidRPr="00000000" w14:paraId="0000003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当社は、ユーザーが以下のいずれかの事由に該当する場合には、事前に通知することなく、ユーザーに対して、本サービスの全部もしくは一部の利用を制限し、またはユーザーとしての登録を抹消することができます。</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(1) 本規約のいずれかの条項に違反した場合</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(2) 登録事項に虚偽の事実があることが判明した場合</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(3) 料金等の支払債務の不履行があった場合</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(4) 当社からの連絡に対し、30日以上応答がない場合</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(5) 本サービスについて、最終の利用から6か月以上利用がない場合</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(6) その他、当社が本サービスの利用を適当でないと判断した場合</w:t>
      </w:r>
    </w:p>
    <w:p w:rsidR="00000000" w:rsidDel="00000000" w:rsidP="00000000" w:rsidRDefault="00000000" w:rsidRPr="00000000" w14:paraId="0000003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前項各号のいずれかの自由に該当した場合、ユーザーは、当社に対して負っている債務の一切について期限の利益を当然に失い、当社に対して、直ちに全ての債務の支払を行うものとします。</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第10条（退会）</w:t>
      </w:r>
    </w:p>
    <w:p w:rsidR="00000000" w:rsidDel="00000000" w:rsidP="00000000" w:rsidRDefault="00000000" w:rsidRPr="00000000" w14:paraId="00000040">
      <w:pPr>
        <w:ind w:firstLine="210"/>
        <w:rPr/>
      </w:pPr>
      <w:r w:rsidDel="00000000" w:rsidR="00000000" w:rsidRPr="00000000">
        <w:rPr>
          <w:rtl w:val="0"/>
        </w:rPr>
        <w:t xml:space="preserve">ユーザーは、当社の定める退会手続の完了により、本サービスから退会できるものとします。</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rFonts w:ascii="MS Gothic" w:cs="MS Gothic" w:eastAsia="MS Gothic" w:hAnsi="MS Gothic"/>
        </w:rPr>
      </w:pPr>
      <w:r w:rsidDel="00000000" w:rsidR="00000000" w:rsidRPr="00000000">
        <w:rPr>
          <w:rFonts w:ascii="MS Gothic" w:cs="MS Gothic" w:eastAsia="MS Gothic" w:hAnsi="MS Gothic"/>
          <w:rtl w:val="0"/>
        </w:rPr>
        <w:t xml:space="preserve">第11条（保証の否認及び免責事項）</w:t>
      </w:r>
    </w:p>
    <w:p w:rsidR="00000000" w:rsidDel="00000000" w:rsidP="00000000" w:rsidRDefault="00000000" w:rsidRPr="00000000" w14:paraId="0000004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当社は、本サービスに事実上または法律上の瑕疵（安全性、信頼性、正確性、完全性、有効性、特定の目的への適合性、セキュリティなどに関する欠陥、権利侵害などを含みます。）がないことを明示的にも黙示的にも保証しておりません。</w:t>
      </w:r>
    </w:p>
    <w:p w:rsidR="00000000" w:rsidDel="00000000" w:rsidP="00000000" w:rsidRDefault="00000000" w:rsidRPr="00000000" w14:paraId="0000004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当社は、本サービスに起因してユーザーに生じたあらゆる損害について一切の責任を負いません。ただし、本サービスに関する当社とユーザーとの間の契約（本規約を含みます。）が消費者契約法に定める消費者契約となる場合、この免責規定は適用されません。</w:t>
      </w:r>
    </w:p>
    <w:p w:rsidR="00000000" w:rsidDel="00000000" w:rsidP="00000000" w:rsidRDefault="00000000" w:rsidRPr="00000000" w14:paraId="0000004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前項ただし書に定める場合であっても、当社は、当社の過失（重過失を除きます。）による債務不履行または不法行為によりユーザーに生じた損害のうち特別な事情から生じた損害（当社またはユーザーが損害発生につき予見し、または予見し得た場合を含みます。）について一切の責任を負いません。また、当社の過失（重過失を除きます。）による債務不履行または不法行為によりユーザーに生じた損害の賠償は、ユーザーから当該損害が発生した月に受領した利用料の額を上限とします。</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第12条（サービス内容の変更等）</w:t>
      </w:r>
    </w:p>
    <w:p w:rsidR="00000000" w:rsidDel="00000000" w:rsidP="00000000" w:rsidRDefault="00000000" w:rsidRPr="00000000" w14:paraId="00000048">
      <w:pPr>
        <w:ind w:firstLine="210"/>
        <w:rPr/>
      </w:pPr>
      <w:r w:rsidDel="00000000" w:rsidR="00000000" w:rsidRPr="00000000">
        <w:rPr>
          <w:rtl w:val="0"/>
        </w:rPr>
        <w:t xml:space="preserve">当社は、当社の都合により、本サービスの内容を変更し、または本サービスの提供を中止することができるものとし、これによってユーザーに生じたいかなる損害についても、一切の責任を負いません。</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第13条（本規約の変更）</w:t>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40" w:right="0" w:hanging="44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当社は、当社が必要と認めた場合には、本規約を変更することができるものとします。本規約の変更にあたっては、あらかじめ、変更後の本規約の効力発生時期及びその内容を、当社ウェブサイト上への掲示によって周知し、またはユーザーに通知します。</w:t>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40" w:right="0" w:hanging="44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ユーザーは、本規約の変更後も本サービスの利用を継続する場合、変更後の本規約に同意したものとみなします。</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第14条（連絡または通知）</w:t>
      </w:r>
    </w:p>
    <w:p w:rsidR="00000000" w:rsidDel="00000000" w:rsidP="00000000" w:rsidRDefault="00000000" w:rsidRPr="00000000" w14:paraId="0000004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40" w:right="0" w:hanging="44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本サービスに関するユーザーと当社との間の通知または連絡は、当社の定める方法によって行うものとします。</w:t>
      </w:r>
    </w:p>
    <w:p w:rsidR="00000000" w:rsidDel="00000000" w:rsidP="00000000" w:rsidRDefault="00000000" w:rsidRPr="00000000" w14:paraId="0000005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40" w:right="0" w:hanging="44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当社がユーザーの登録事項に含まれるメールアドレスその他の連絡先に連絡または通知を行った場合、ユーザーは当該連絡または通知を受領したものとみなします。</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第15条（権利譲渡の禁止）</w:t>
      </w:r>
    </w:p>
    <w:p w:rsidR="00000000" w:rsidDel="00000000" w:rsidP="00000000" w:rsidRDefault="00000000" w:rsidRPr="00000000" w14:paraId="00000053">
      <w:pPr>
        <w:rPr/>
      </w:pPr>
      <w:r w:rsidDel="00000000" w:rsidR="00000000" w:rsidRPr="00000000">
        <w:rPr>
          <w:rtl w:val="0"/>
        </w:rPr>
        <w:t xml:space="preserve">ユーザーは、当社の書面による事前の承諾がない限り、本規約上の地位及び本規約に基づく権利または義務の全部または一部を第三者に譲渡してはならないものとします。</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第16条（分離可能性）</w:t>
      </w:r>
    </w:p>
    <w:p w:rsidR="00000000" w:rsidDel="00000000" w:rsidP="00000000" w:rsidRDefault="00000000" w:rsidRPr="00000000" w14:paraId="00000056">
      <w:pPr>
        <w:ind w:firstLine="210"/>
        <w:rPr/>
      </w:pPr>
      <w:r w:rsidDel="00000000" w:rsidR="00000000" w:rsidRPr="00000000">
        <w:rPr>
          <w:rtl w:val="0"/>
        </w:rPr>
        <w:t xml:space="preserve">本規約のいずれかの条項またはその一部が、消費者契約法その他の法令等により無効または執行不能と判断された場合であっても、本規約の残りの条項及び一部が無効または執行不能と判断された条項の残りの部分は、継続して完全に効力を有するものとします。</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第17条（準拠法）</w:t>
      </w:r>
    </w:p>
    <w:p w:rsidR="00000000" w:rsidDel="00000000" w:rsidP="00000000" w:rsidRDefault="00000000" w:rsidRPr="00000000" w14:paraId="00000059">
      <w:pPr>
        <w:ind w:firstLine="210"/>
        <w:rPr/>
      </w:pPr>
      <w:r w:rsidDel="00000000" w:rsidR="00000000" w:rsidRPr="00000000">
        <w:rPr>
          <w:rtl w:val="0"/>
        </w:rPr>
        <w:t xml:space="preserve">本規約の有効性及び解釈については、日本法に準拠し、日本法に従って解釈されるものとします。</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第18条（管轄裁判所）</w:t>
      </w:r>
    </w:p>
    <w:p w:rsidR="00000000" w:rsidDel="00000000" w:rsidP="00000000" w:rsidRDefault="00000000" w:rsidRPr="00000000" w14:paraId="0000005C">
      <w:pPr>
        <w:ind w:firstLine="210"/>
        <w:rPr/>
      </w:pPr>
      <w:r w:rsidDel="00000000" w:rsidR="00000000" w:rsidRPr="00000000">
        <w:rPr>
          <w:rtl w:val="0"/>
        </w:rPr>
        <w:t xml:space="preserve">ユーザー等と当社との間で本サービスに関する紛争が生じた場合、〇〇地方裁判所または〇〇簡易裁判所を専属的合意管轄とします。</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jc w:val="right"/>
        <w:rPr/>
      </w:pPr>
      <w:r w:rsidDel="00000000" w:rsidR="00000000" w:rsidRPr="00000000">
        <w:rPr>
          <w:rtl w:val="0"/>
        </w:rPr>
        <w:t xml:space="preserve">以上</w:t>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MS Gothic"/>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440" w:hanging="440"/>
      </w:pPr>
      <w:rPr/>
    </w:lvl>
    <w:lvl w:ilvl="1">
      <w:start w:val="1"/>
      <w:numFmt w:val="decimal"/>
      <w:lvlText w:val="(%2)"/>
      <w:lvlJc w:val="left"/>
      <w:pPr>
        <w:ind w:left="880" w:hanging="440"/>
      </w:pPr>
      <w:rPr/>
    </w:lvl>
    <w:lvl w:ilvl="2">
      <w:start w:val="1"/>
      <w:numFmt w:val="decimal"/>
      <w:lvlText w:val="%3"/>
      <w:lvlJc w:val="left"/>
      <w:pPr>
        <w:ind w:left="1320" w:hanging="440"/>
      </w:pPr>
      <w:rPr/>
    </w:lvl>
    <w:lvl w:ilvl="3">
      <w:start w:val="1"/>
      <w:numFmt w:val="decimal"/>
      <w:lvlText w:val="%4."/>
      <w:lvlJc w:val="left"/>
      <w:pPr>
        <w:ind w:left="1760" w:hanging="440"/>
      </w:pPr>
      <w:rPr/>
    </w:lvl>
    <w:lvl w:ilvl="4">
      <w:start w:val="1"/>
      <w:numFmt w:val="decimal"/>
      <w:lvlText w:val="(%5)"/>
      <w:lvlJc w:val="left"/>
      <w:pPr>
        <w:ind w:left="2200" w:hanging="440"/>
      </w:pPr>
      <w:rPr/>
    </w:lvl>
    <w:lvl w:ilvl="5">
      <w:start w:val="1"/>
      <w:numFmt w:val="decimal"/>
      <w:lvlText w:val="%6"/>
      <w:lvlJc w:val="left"/>
      <w:pPr>
        <w:ind w:left="2640" w:hanging="440"/>
      </w:pPr>
      <w:rPr/>
    </w:lvl>
    <w:lvl w:ilvl="6">
      <w:start w:val="1"/>
      <w:numFmt w:val="decimal"/>
      <w:lvlText w:val="%7."/>
      <w:lvlJc w:val="left"/>
      <w:pPr>
        <w:ind w:left="3080" w:hanging="440"/>
      </w:pPr>
      <w:rPr/>
    </w:lvl>
    <w:lvl w:ilvl="7">
      <w:start w:val="1"/>
      <w:numFmt w:val="decimal"/>
      <w:lvlText w:val="(%8)"/>
      <w:lvlJc w:val="left"/>
      <w:pPr>
        <w:ind w:left="3520" w:hanging="440"/>
      </w:pPr>
      <w:rPr/>
    </w:lvl>
    <w:lvl w:ilvl="8">
      <w:start w:val="1"/>
      <w:numFmt w:val="decimal"/>
      <w:lvlText w:val="%9"/>
      <w:lvlJc w:val="left"/>
      <w:pPr>
        <w:ind w:left="3960" w:hanging="440"/>
      </w:pPr>
      <w:rPr/>
    </w:lvl>
  </w:abstractNum>
  <w:abstractNum w:abstractNumId="2">
    <w:lvl w:ilvl="0">
      <w:start w:val="1"/>
      <w:numFmt w:val="decimal"/>
      <w:lvlText w:val="%1."/>
      <w:lvlJc w:val="left"/>
      <w:pPr>
        <w:ind w:left="420" w:hanging="420"/>
      </w:pPr>
      <w:rPr>
        <w:color w:val="000000"/>
      </w:rPr>
    </w:lvl>
    <w:lvl w:ilvl="1">
      <w:start w:val="1"/>
      <w:numFmt w:val="lowerLetter"/>
      <w:lvlText w:val="%2."/>
      <w:lvlJc w:val="left"/>
      <w:pPr>
        <w:ind w:left="840" w:hanging="420"/>
      </w:pPr>
      <w:rPr/>
    </w:lvl>
    <w:lvl w:ilvl="2">
      <w:start w:val="1"/>
      <w:numFmt w:val="lowerRoman"/>
      <w:lvlText w:val="%3."/>
      <w:lvlJc w:val="right"/>
      <w:pPr>
        <w:ind w:left="1260" w:hanging="420"/>
      </w:pPr>
      <w:rPr/>
    </w:lvl>
    <w:lvl w:ilvl="3">
      <w:start w:val="1"/>
      <w:numFmt w:val="decimal"/>
      <w:lvlText w:val="%4."/>
      <w:lvlJc w:val="left"/>
      <w:pPr>
        <w:ind w:left="1680" w:hanging="420"/>
      </w:pPr>
      <w:rPr/>
    </w:lvl>
    <w:lvl w:ilvl="4">
      <w:start w:val="1"/>
      <w:numFmt w:val="lowerLetter"/>
      <w:lvlText w:val="%5."/>
      <w:lvlJc w:val="left"/>
      <w:pPr>
        <w:ind w:left="2100" w:hanging="420"/>
      </w:pPr>
      <w:rPr/>
    </w:lvl>
    <w:lvl w:ilvl="5">
      <w:start w:val="1"/>
      <w:numFmt w:val="lowerRoman"/>
      <w:lvlText w:val="%6."/>
      <w:lvlJc w:val="right"/>
      <w:pPr>
        <w:ind w:left="2520" w:hanging="420"/>
      </w:pPr>
      <w:rPr/>
    </w:lvl>
    <w:lvl w:ilvl="6">
      <w:start w:val="1"/>
      <w:numFmt w:val="decimal"/>
      <w:lvlText w:val="%7."/>
      <w:lvlJc w:val="left"/>
      <w:pPr>
        <w:ind w:left="2940" w:hanging="420"/>
      </w:pPr>
      <w:rPr/>
    </w:lvl>
    <w:lvl w:ilvl="7">
      <w:start w:val="1"/>
      <w:numFmt w:val="lowerLetter"/>
      <w:lvlText w:val="%8."/>
      <w:lvlJc w:val="left"/>
      <w:pPr>
        <w:ind w:left="3360" w:hanging="420"/>
      </w:pPr>
      <w:rPr/>
    </w:lvl>
    <w:lvl w:ilvl="8">
      <w:start w:val="1"/>
      <w:numFmt w:val="lowerRoman"/>
      <w:lvlText w:val="%9."/>
      <w:lvlJc w:val="right"/>
      <w:pPr>
        <w:ind w:left="3780" w:hanging="420"/>
      </w:pPr>
      <w:rPr/>
    </w:lvl>
  </w:abstractNum>
  <w:abstractNum w:abstractNumId="3">
    <w:lvl w:ilvl="0">
      <w:start w:val="1"/>
      <w:numFmt w:val="decimal"/>
      <w:lvlText w:val="%1."/>
      <w:lvlJc w:val="left"/>
      <w:pPr>
        <w:ind w:left="420" w:hanging="420"/>
      </w:pPr>
      <w:rPr>
        <w:color w:val="000000"/>
      </w:rPr>
    </w:lvl>
    <w:lvl w:ilvl="1">
      <w:start w:val="1"/>
      <w:numFmt w:val="lowerLetter"/>
      <w:lvlText w:val="%2."/>
      <w:lvlJc w:val="left"/>
      <w:pPr>
        <w:ind w:left="840" w:hanging="420"/>
      </w:pPr>
      <w:rPr/>
    </w:lvl>
    <w:lvl w:ilvl="2">
      <w:start w:val="1"/>
      <w:numFmt w:val="lowerRoman"/>
      <w:lvlText w:val="%3."/>
      <w:lvlJc w:val="right"/>
      <w:pPr>
        <w:ind w:left="1260" w:hanging="420"/>
      </w:pPr>
      <w:rPr/>
    </w:lvl>
    <w:lvl w:ilvl="3">
      <w:start w:val="1"/>
      <w:numFmt w:val="decimal"/>
      <w:lvlText w:val="%4."/>
      <w:lvlJc w:val="left"/>
      <w:pPr>
        <w:ind w:left="1680" w:hanging="420"/>
      </w:pPr>
      <w:rPr/>
    </w:lvl>
    <w:lvl w:ilvl="4">
      <w:start w:val="1"/>
      <w:numFmt w:val="lowerLetter"/>
      <w:lvlText w:val="%5."/>
      <w:lvlJc w:val="left"/>
      <w:pPr>
        <w:ind w:left="2100" w:hanging="420"/>
      </w:pPr>
      <w:rPr/>
    </w:lvl>
    <w:lvl w:ilvl="5">
      <w:start w:val="1"/>
      <w:numFmt w:val="lowerRoman"/>
      <w:lvlText w:val="%6."/>
      <w:lvlJc w:val="right"/>
      <w:pPr>
        <w:ind w:left="2520" w:hanging="420"/>
      </w:pPr>
      <w:rPr/>
    </w:lvl>
    <w:lvl w:ilvl="6">
      <w:start w:val="1"/>
      <w:numFmt w:val="decimal"/>
      <w:lvlText w:val="%7."/>
      <w:lvlJc w:val="left"/>
      <w:pPr>
        <w:ind w:left="2940" w:hanging="420"/>
      </w:pPr>
      <w:rPr/>
    </w:lvl>
    <w:lvl w:ilvl="7">
      <w:start w:val="1"/>
      <w:numFmt w:val="lowerLetter"/>
      <w:lvlText w:val="%8."/>
      <w:lvlJc w:val="left"/>
      <w:pPr>
        <w:ind w:left="3360" w:hanging="420"/>
      </w:pPr>
      <w:rPr/>
    </w:lvl>
    <w:lvl w:ilvl="8">
      <w:start w:val="1"/>
      <w:numFmt w:val="lowerRoman"/>
      <w:lvlText w:val="%9."/>
      <w:lvlJc w:val="right"/>
      <w:pPr>
        <w:ind w:left="3780" w:hanging="420"/>
      </w:pPr>
      <w:rPr/>
    </w:lvl>
  </w:abstractNum>
  <w:abstractNum w:abstractNumId="4">
    <w:lvl w:ilvl="0">
      <w:start w:val="1"/>
      <w:numFmt w:val="decimal"/>
      <w:lvlText w:val="%1."/>
      <w:lvlJc w:val="left"/>
      <w:pPr>
        <w:ind w:left="420" w:hanging="420"/>
      </w:pPr>
      <w:rPr>
        <w:color w:val="000000"/>
      </w:rPr>
    </w:lvl>
    <w:lvl w:ilvl="1">
      <w:start w:val="1"/>
      <w:numFmt w:val="lowerLetter"/>
      <w:lvlText w:val="%2."/>
      <w:lvlJc w:val="left"/>
      <w:pPr>
        <w:ind w:left="840" w:hanging="420"/>
      </w:pPr>
      <w:rPr/>
    </w:lvl>
    <w:lvl w:ilvl="2">
      <w:start w:val="1"/>
      <w:numFmt w:val="lowerRoman"/>
      <w:lvlText w:val="%3."/>
      <w:lvlJc w:val="right"/>
      <w:pPr>
        <w:ind w:left="1260" w:hanging="420"/>
      </w:pPr>
      <w:rPr/>
    </w:lvl>
    <w:lvl w:ilvl="3">
      <w:start w:val="1"/>
      <w:numFmt w:val="decimal"/>
      <w:lvlText w:val="%4."/>
      <w:lvlJc w:val="left"/>
      <w:pPr>
        <w:ind w:left="1680" w:hanging="420"/>
      </w:pPr>
      <w:rPr/>
    </w:lvl>
    <w:lvl w:ilvl="4">
      <w:start w:val="1"/>
      <w:numFmt w:val="lowerLetter"/>
      <w:lvlText w:val="%5."/>
      <w:lvlJc w:val="left"/>
      <w:pPr>
        <w:ind w:left="2100" w:hanging="420"/>
      </w:pPr>
      <w:rPr/>
    </w:lvl>
    <w:lvl w:ilvl="5">
      <w:start w:val="1"/>
      <w:numFmt w:val="lowerRoman"/>
      <w:lvlText w:val="%6."/>
      <w:lvlJc w:val="right"/>
      <w:pPr>
        <w:ind w:left="2520" w:hanging="420"/>
      </w:pPr>
      <w:rPr/>
    </w:lvl>
    <w:lvl w:ilvl="6">
      <w:start w:val="1"/>
      <w:numFmt w:val="decimal"/>
      <w:lvlText w:val="%7."/>
      <w:lvlJc w:val="left"/>
      <w:pPr>
        <w:ind w:left="2940" w:hanging="420"/>
      </w:pPr>
      <w:rPr/>
    </w:lvl>
    <w:lvl w:ilvl="7">
      <w:start w:val="1"/>
      <w:numFmt w:val="lowerLetter"/>
      <w:lvlText w:val="%8."/>
      <w:lvlJc w:val="left"/>
      <w:pPr>
        <w:ind w:left="3360" w:hanging="420"/>
      </w:pPr>
      <w:rPr/>
    </w:lvl>
    <w:lvl w:ilvl="8">
      <w:start w:val="1"/>
      <w:numFmt w:val="lowerRoman"/>
      <w:lvlText w:val="%9."/>
      <w:lvlJc w:val="right"/>
      <w:pPr>
        <w:ind w:left="3780" w:hanging="420"/>
      </w:pPr>
      <w:rPr/>
    </w:lvl>
  </w:abstractNum>
  <w:abstractNum w:abstractNumId="5">
    <w:lvl w:ilvl="0">
      <w:start w:val="1"/>
      <w:numFmt w:val="decimal"/>
      <w:lvlText w:val="%1."/>
      <w:lvlJc w:val="left"/>
      <w:pPr>
        <w:ind w:left="420" w:hanging="420"/>
      </w:pPr>
      <w:rPr>
        <w:color w:val="000000"/>
      </w:rPr>
    </w:lvl>
    <w:lvl w:ilvl="1">
      <w:start w:val="1"/>
      <w:numFmt w:val="lowerLetter"/>
      <w:lvlText w:val="%2."/>
      <w:lvlJc w:val="left"/>
      <w:pPr>
        <w:ind w:left="840" w:hanging="420"/>
      </w:pPr>
      <w:rPr/>
    </w:lvl>
    <w:lvl w:ilvl="2">
      <w:start w:val="1"/>
      <w:numFmt w:val="lowerRoman"/>
      <w:lvlText w:val="%3."/>
      <w:lvlJc w:val="right"/>
      <w:pPr>
        <w:ind w:left="1260" w:hanging="420"/>
      </w:pPr>
      <w:rPr/>
    </w:lvl>
    <w:lvl w:ilvl="3">
      <w:start w:val="1"/>
      <w:numFmt w:val="decimal"/>
      <w:lvlText w:val="%4."/>
      <w:lvlJc w:val="left"/>
      <w:pPr>
        <w:ind w:left="1680" w:hanging="420"/>
      </w:pPr>
      <w:rPr/>
    </w:lvl>
    <w:lvl w:ilvl="4">
      <w:start w:val="1"/>
      <w:numFmt w:val="lowerLetter"/>
      <w:lvlText w:val="%5."/>
      <w:lvlJc w:val="left"/>
      <w:pPr>
        <w:ind w:left="2100" w:hanging="420"/>
      </w:pPr>
      <w:rPr/>
    </w:lvl>
    <w:lvl w:ilvl="5">
      <w:start w:val="1"/>
      <w:numFmt w:val="lowerRoman"/>
      <w:lvlText w:val="%6."/>
      <w:lvlJc w:val="right"/>
      <w:pPr>
        <w:ind w:left="2520" w:hanging="420"/>
      </w:pPr>
      <w:rPr/>
    </w:lvl>
    <w:lvl w:ilvl="6">
      <w:start w:val="1"/>
      <w:numFmt w:val="decimal"/>
      <w:lvlText w:val="%7."/>
      <w:lvlJc w:val="left"/>
      <w:pPr>
        <w:ind w:left="2940" w:hanging="420"/>
      </w:pPr>
      <w:rPr/>
    </w:lvl>
    <w:lvl w:ilvl="7">
      <w:start w:val="1"/>
      <w:numFmt w:val="lowerLetter"/>
      <w:lvlText w:val="%8."/>
      <w:lvlJc w:val="left"/>
      <w:pPr>
        <w:ind w:left="3360" w:hanging="420"/>
      </w:pPr>
      <w:rPr/>
    </w:lvl>
    <w:lvl w:ilvl="8">
      <w:start w:val="1"/>
      <w:numFmt w:val="lowerRoman"/>
      <w:lvlText w:val="%9."/>
      <w:lvlJc w:val="right"/>
      <w:pPr>
        <w:ind w:left="3780" w:hanging="420"/>
      </w:pPr>
      <w:rPr/>
    </w:lvl>
  </w:abstractNum>
  <w:abstractNum w:abstractNumId="6">
    <w:lvl w:ilvl="0">
      <w:start w:val="1"/>
      <w:numFmt w:val="decimal"/>
      <w:lvlText w:val="%1."/>
      <w:lvlJc w:val="left"/>
      <w:pPr>
        <w:ind w:left="420" w:hanging="420"/>
      </w:pPr>
      <w:rPr>
        <w:color w:val="000000"/>
      </w:rPr>
    </w:lvl>
    <w:lvl w:ilvl="1">
      <w:start w:val="1"/>
      <w:numFmt w:val="lowerLetter"/>
      <w:lvlText w:val="%2."/>
      <w:lvlJc w:val="left"/>
      <w:pPr>
        <w:ind w:left="840" w:hanging="420"/>
      </w:pPr>
      <w:rPr/>
    </w:lvl>
    <w:lvl w:ilvl="2">
      <w:start w:val="1"/>
      <w:numFmt w:val="lowerRoman"/>
      <w:lvlText w:val="%3."/>
      <w:lvlJc w:val="right"/>
      <w:pPr>
        <w:ind w:left="1260" w:hanging="420"/>
      </w:pPr>
      <w:rPr/>
    </w:lvl>
    <w:lvl w:ilvl="3">
      <w:start w:val="1"/>
      <w:numFmt w:val="decimal"/>
      <w:lvlText w:val="%4."/>
      <w:lvlJc w:val="left"/>
      <w:pPr>
        <w:ind w:left="1680" w:hanging="420"/>
      </w:pPr>
      <w:rPr/>
    </w:lvl>
    <w:lvl w:ilvl="4">
      <w:start w:val="1"/>
      <w:numFmt w:val="lowerLetter"/>
      <w:lvlText w:val="%5."/>
      <w:lvlJc w:val="left"/>
      <w:pPr>
        <w:ind w:left="2100" w:hanging="420"/>
      </w:pPr>
      <w:rPr/>
    </w:lvl>
    <w:lvl w:ilvl="5">
      <w:start w:val="1"/>
      <w:numFmt w:val="lowerRoman"/>
      <w:lvlText w:val="%6."/>
      <w:lvlJc w:val="right"/>
      <w:pPr>
        <w:ind w:left="2520" w:hanging="420"/>
      </w:pPr>
      <w:rPr/>
    </w:lvl>
    <w:lvl w:ilvl="6">
      <w:start w:val="1"/>
      <w:numFmt w:val="decimal"/>
      <w:lvlText w:val="%7."/>
      <w:lvlJc w:val="left"/>
      <w:pPr>
        <w:ind w:left="2940" w:hanging="420"/>
      </w:pPr>
      <w:rPr/>
    </w:lvl>
    <w:lvl w:ilvl="7">
      <w:start w:val="1"/>
      <w:numFmt w:val="lowerLetter"/>
      <w:lvlText w:val="%8."/>
      <w:lvlJc w:val="left"/>
      <w:pPr>
        <w:ind w:left="3360" w:hanging="420"/>
      </w:pPr>
      <w:rPr/>
    </w:lvl>
    <w:lvl w:ilvl="8">
      <w:start w:val="1"/>
      <w:numFmt w:val="lowerRoman"/>
      <w:lvlText w:val="%9."/>
      <w:lvlJc w:val="right"/>
      <w:pPr>
        <w:ind w:left="3780" w:hanging="420"/>
      </w:pPr>
      <w:rPr/>
    </w:lvl>
  </w:abstractNum>
  <w:abstractNum w:abstractNumId="7">
    <w:lvl w:ilvl="0">
      <w:start w:val="1"/>
      <w:numFmt w:val="decimal"/>
      <w:lvlText w:val="%1."/>
      <w:lvlJc w:val="left"/>
      <w:pPr>
        <w:ind w:left="440" w:hanging="440"/>
      </w:pPr>
      <w:rPr/>
    </w:lvl>
    <w:lvl w:ilvl="1">
      <w:start w:val="1"/>
      <w:numFmt w:val="decimal"/>
      <w:lvlText w:val="(%2)"/>
      <w:lvlJc w:val="left"/>
      <w:pPr>
        <w:ind w:left="880" w:hanging="440"/>
      </w:pPr>
      <w:rPr/>
    </w:lvl>
    <w:lvl w:ilvl="2">
      <w:start w:val="1"/>
      <w:numFmt w:val="decimal"/>
      <w:lvlText w:val="%3"/>
      <w:lvlJc w:val="left"/>
      <w:pPr>
        <w:ind w:left="1320" w:hanging="440"/>
      </w:pPr>
      <w:rPr/>
    </w:lvl>
    <w:lvl w:ilvl="3">
      <w:start w:val="1"/>
      <w:numFmt w:val="decimal"/>
      <w:lvlText w:val="%4."/>
      <w:lvlJc w:val="left"/>
      <w:pPr>
        <w:ind w:left="1760" w:hanging="440"/>
      </w:pPr>
      <w:rPr/>
    </w:lvl>
    <w:lvl w:ilvl="4">
      <w:start w:val="1"/>
      <w:numFmt w:val="decimal"/>
      <w:lvlText w:val="(%5)"/>
      <w:lvlJc w:val="left"/>
      <w:pPr>
        <w:ind w:left="2200" w:hanging="440"/>
      </w:pPr>
      <w:rPr/>
    </w:lvl>
    <w:lvl w:ilvl="5">
      <w:start w:val="1"/>
      <w:numFmt w:val="decimal"/>
      <w:lvlText w:val="%6"/>
      <w:lvlJc w:val="left"/>
      <w:pPr>
        <w:ind w:left="2640" w:hanging="440"/>
      </w:pPr>
      <w:rPr/>
    </w:lvl>
    <w:lvl w:ilvl="6">
      <w:start w:val="1"/>
      <w:numFmt w:val="decimal"/>
      <w:lvlText w:val="%7."/>
      <w:lvlJc w:val="left"/>
      <w:pPr>
        <w:ind w:left="3080" w:hanging="440"/>
      </w:pPr>
      <w:rPr/>
    </w:lvl>
    <w:lvl w:ilvl="7">
      <w:start w:val="1"/>
      <w:numFmt w:val="decimal"/>
      <w:lvlText w:val="(%8)"/>
      <w:lvlJc w:val="left"/>
      <w:pPr>
        <w:ind w:left="3520" w:hanging="440"/>
      </w:pPr>
      <w:rPr/>
    </w:lvl>
    <w:lvl w:ilvl="8">
      <w:start w:val="1"/>
      <w:numFmt w:val="decimal"/>
      <w:lvlText w:val="%9"/>
      <w:lvlJc w:val="left"/>
      <w:pPr>
        <w:ind w:left="3960" w:hanging="440"/>
      </w:pPr>
      <w:rPr/>
    </w:lvl>
  </w:abstractNum>
  <w:abstractNum w:abstractNumId="8">
    <w:lvl w:ilvl="0">
      <w:start w:val="1"/>
      <w:numFmt w:val="decimal"/>
      <w:lvlText w:val="%1."/>
      <w:lvlJc w:val="left"/>
      <w:pPr>
        <w:ind w:left="420" w:hanging="420"/>
      </w:pPr>
      <w:rPr>
        <w:color w:val="000000"/>
      </w:rPr>
    </w:lvl>
    <w:lvl w:ilvl="1">
      <w:start w:val="1"/>
      <w:numFmt w:val="lowerLetter"/>
      <w:lvlText w:val="%2."/>
      <w:lvlJc w:val="left"/>
      <w:pPr>
        <w:ind w:left="840" w:hanging="420"/>
      </w:pPr>
      <w:rPr/>
    </w:lvl>
    <w:lvl w:ilvl="2">
      <w:start w:val="1"/>
      <w:numFmt w:val="lowerRoman"/>
      <w:lvlText w:val="%3."/>
      <w:lvlJc w:val="right"/>
      <w:pPr>
        <w:ind w:left="1260" w:hanging="420"/>
      </w:pPr>
      <w:rPr/>
    </w:lvl>
    <w:lvl w:ilvl="3">
      <w:start w:val="1"/>
      <w:numFmt w:val="decimal"/>
      <w:lvlText w:val="%4."/>
      <w:lvlJc w:val="left"/>
      <w:pPr>
        <w:ind w:left="1680" w:hanging="420"/>
      </w:pPr>
      <w:rPr/>
    </w:lvl>
    <w:lvl w:ilvl="4">
      <w:start w:val="1"/>
      <w:numFmt w:val="lowerLetter"/>
      <w:lvlText w:val="%5."/>
      <w:lvlJc w:val="left"/>
      <w:pPr>
        <w:ind w:left="2100" w:hanging="420"/>
      </w:pPr>
      <w:rPr/>
    </w:lvl>
    <w:lvl w:ilvl="5">
      <w:start w:val="1"/>
      <w:numFmt w:val="lowerRoman"/>
      <w:lvlText w:val="%6."/>
      <w:lvlJc w:val="right"/>
      <w:pPr>
        <w:ind w:left="2520" w:hanging="420"/>
      </w:pPr>
      <w:rPr/>
    </w:lvl>
    <w:lvl w:ilvl="6">
      <w:start w:val="1"/>
      <w:numFmt w:val="decimal"/>
      <w:lvlText w:val="%7."/>
      <w:lvlJc w:val="left"/>
      <w:pPr>
        <w:ind w:left="2940" w:hanging="420"/>
      </w:pPr>
      <w:rPr/>
    </w:lvl>
    <w:lvl w:ilvl="7">
      <w:start w:val="1"/>
      <w:numFmt w:val="lowerLetter"/>
      <w:lvlText w:val="%8."/>
      <w:lvlJc w:val="left"/>
      <w:pPr>
        <w:ind w:left="3360" w:hanging="420"/>
      </w:pPr>
      <w:rPr/>
    </w:lvl>
    <w:lvl w:ilvl="8">
      <w:start w:val="1"/>
      <w:numFmt w:val="lowerRoman"/>
      <w:lvlText w:val="%9."/>
      <w:lvlJc w:val="right"/>
      <w:pPr>
        <w:ind w:left="3780" w:hanging="420"/>
      </w:pPr>
      <w:rPr/>
    </w:lvl>
  </w:abstractNum>
  <w:abstractNum w:abstractNumId="9">
    <w:lvl w:ilvl="0">
      <w:start w:val="1"/>
      <w:numFmt w:val="decimal"/>
      <w:lvlText w:val="%1."/>
      <w:lvlJc w:val="left"/>
      <w:pPr>
        <w:ind w:left="420" w:hanging="420"/>
      </w:pPr>
      <w:rPr/>
    </w:lvl>
    <w:lvl w:ilvl="1">
      <w:start w:val="1"/>
      <w:numFmt w:val="lowerLetter"/>
      <w:lvlText w:val="%2."/>
      <w:lvlJc w:val="left"/>
      <w:pPr>
        <w:ind w:left="840" w:hanging="420"/>
      </w:pPr>
      <w:rPr/>
    </w:lvl>
    <w:lvl w:ilvl="2">
      <w:start w:val="1"/>
      <w:numFmt w:val="lowerRoman"/>
      <w:lvlText w:val="%3."/>
      <w:lvlJc w:val="right"/>
      <w:pPr>
        <w:ind w:left="1260" w:hanging="420"/>
      </w:pPr>
      <w:rPr/>
    </w:lvl>
    <w:lvl w:ilvl="3">
      <w:start w:val="1"/>
      <w:numFmt w:val="decimal"/>
      <w:lvlText w:val="%4."/>
      <w:lvlJc w:val="left"/>
      <w:pPr>
        <w:ind w:left="1680" w:hanging="420"/>
      </w:pPr>
      <w:rPr/>
    </w:lvl>
    <w:lvl w:ilvl="4">
      <w:start w:val="1"/>
      <w:numFmt w:val="lowerLetter"/>
      <w:lvlText w:val="%5."/>
      <w:lvlJc w:val="left"/>
      <w:pPr>
        <w:ind w:left="2100" w:hanging="420"/>
      </w:pPr>
      <w:rPr/>
    </w:lvl>
    <w:lvl w:ilvl="5">
      <w:start w:val="1"/>
      <w:numFmt w:val="lowerRoman"/>
      <w:lvlText w:val="%6."/>
      <w:lvlJc w:val="right"/>
      <w:pPr>
        <w:ind w:left="2520" w:hanging="420"/>
      </w:pPr>
      <w:rPr/>
    </w:lvl>
    <w:lvl w:ilvl="6">
      <w:start w:val="1"/>
      <w:numFmt w:val="decimal"/>
      <w:lvlText w:val="%7."/>
      <w:lvlJc w:val="left"/>
      <w:pPr>
        <w:ind w:left="2940" w:hanging="420"/>
      </w:pPr>
      <w:rPr/>
    </w:lvl>
    <w:lvl w:ilvl="7">
      <w:start w:val="1"/>
      <w:numFmt w:val="lowerLetter"/>
      <w:lvlText w:val="%8."/>
      <w:lvlJc w:val="left"/>
      <w:pPr>
        <w:ind w:left="3360" w:hanging="420"/>
      </w:pPr>
      <w:rPr/>
    </w:lvl>
    <w:lvl w:ilvl="8">
      <w:start w:val="1"/>
      <w:numFmt w:val="lowerRoman"/>
      <w:lvlText w:val="%9."/>
      <w:lvlJc w:val="right"/>
      <w:pPr>
        <w:ind w:left="3780" w:hanging="420"/>
      </w:pPr>
      <w:rPr/>
    </w:lvl>
  </w:abstractNum>
  <w:abstractNum w:abstractNumId="10">
    <w:lvl w:ilvl="0">
      <w:start w:val="1"/>
      <w:numFmt w:val="decimal"/>
      <w:lvlText w:val="%1."/>
      <w:lvlJc w:val="left"/>
      <w:pPr>
        <w:ind w:left="420" w:hanging="420"/>
      </w:pPr>
      <w:rPr>
        <w:color w:val="000000"/>
      </w:rPr>
    </w:lvl>
    <w:lvl w:ilvl="1">
      <w:start w:val="1"/>
      <w:numFmt w:val="lowerLetter"/>
      <w:lvlText w:val="%2."/>
      <w:lvlJc w:val="left"/>
      <w:pPr>
        <w:ind w:left="840" w:hanging="420"/>
      </w:pPr>
      <w:rPr/>
    </w:lvl>
    <w:lvl w:ilvl="2">
      <w:start w:val="1"/>
      <w:numFmt w:val="lowerRoman"/>
      <w:lvlText w:val="%3."/>
      <w:lvlJc w:val="right"/>
      <w:pPr>
        <w:ind w:left="1260" w:hanging="420"/>
      </w:pPr>
      <w:rPr/>
    </w:lvl>
    <w:lvl w:ilvl="3">
      <w:start w:val="1"/>
      <w:numFmt w:val="decimal"/>
      <w:lvlText w:val="%4."/>
      <w:lvlJc w:val="left"/>
      <w:pPr>
        <w:ind w:left="1680" w:hanging="420"/>
      </w:pPr>
      <w:rPr/>
    </w:lvl>
    <w:lvl w:ilvl="4">
      <w:start w:val="1"/>
      <w:numFmt w:val="lowerLetter"/>
      <w:lvlText w:val="%5."/>
      <w:lvlJc w:val="left"/>
      <w:pPr>
        <w:ind w:left="2100" w:hanging="420"/>
      </w:pPr>
      <w:rPr/>
    </w:lvl>
    <w:lvl w:ilvl="5">
      <w:start w:val="1"/>
      <w:numFmt w:val="lowerRoman"/>
      <w:lvlText w:val="%6."/>
      <w:lvlJc w:val="right"/>
      <w:pPr>
        <w:ind w:left="2520" w:hanging="420"/>
      </w:pPr>
      <w:rPr/>
    </w:lvl>
    <w:lvl w:ilvl="6">
      <w:start w:val="1"/>
      <w:numFmt w:val="decimal"/>
      <w:lvlText w:val="%7."/>
      <w:lvlJc w:val="left"/>
      <w:pPr>
        <w:ind w:left="2940" w:hanging="420"/>
      </w:pPr>
      <w:rPr/>
    </w:lvl>
    <w:lvl w:ilvl="7">
      <w:start w:val="1"/>
      <w:numFmt w:val="lowerLetter"/>
      <w:lvlText w:val="%8."/>
      <w:lvlJc w:val="left"/>
      <w:pPr>
        <w:ind w:left="3360" w:hanging="420"/>
      </w:pPr>
      <w:rPr/>
    </w:lvl>
    <w:lvl w:ilvl="8">
      <w:start w:val="1"/>
      <w:numFmt w:val="lowerRoman"/>
      <w:lvlText w:val="%9."/>
      <w:lvlJc w:val="right"/>
      <w:pPr>
        <w:ind w:left="3780" w:hanging="4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sz w:val="24"/>
      <w:szCs w:val="24"/>
    </w:rPr>
  </w:style>
  <w:style w:type="paragraph" w:styleId="Heading2">
    <w:name w:val="heading 2"/>
    <w:basedOn w:val="Normal"/>
    <w:next w:val="Normal"/>
    <w:pPr>
      <w:keepNext w:val="1"/>
    </w:pPr>
    <w:rPr>
      <w:rFonts w:ascii="Arial" w:cs="Arial" w:eastAsia="Arial" w:hAnsi="Arial"/>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paragraph" w:styleId="1">
    <w:name w:val="heading 1"/>
    <w:basedOn w:val="a"/>
    <w:next w:val="a"/>
    <w:link w:val="10"/>
    <w:uiPriority w:val="9"/>
    <w:qFormat w:val="1"/>
    <w:pPr>
      <w:keepNext w:val="1"/>
      <w:outlineLvl w:val="0"/>
    </w:pPr>
    <w:rPr>
      <w:rFonts w:asciiTheme="majorHAnsi" w:cstheme="majorBidi" w:eastAsiaTheme="majorEastAsia" w:hAnsiTheme="majorHAnsi"/>
      <w:sz w:val="24"/>
      <w:szCs w:val="24"/>
    </w:rPr>
  </w:style>
  <w:style w:type="paragraph" w:styleId="2">
    <w:name w:val="heading 2"/>
    <w:basedOn w:val="a"/>
    <w:next w:val="a"/>
    <w:link w:val="20"/>
    <w:uiPriority w:val="9"/>
    <w:unhideWhenUsed w:val="1"/>
    <w:qFormat w:val="1"/>
    <w:pPr>
      <w:keepNext w:val="1"/>
      <w:outlineLvl w:val="1"/>
    </w:pPr>
    <w:rPr>
      <w:rFonts w:asciiTheme="majorHAnsi" w:cstheme="majorBidi" w:eastAsiaTheme="majorEastAsia" w:hAnsiTheme="majorHAnsi"/>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見出し 1 (文字)"/>
    <w:basedOn w:val="a0"/>
    <w:link w:val="1"/>
    <w:uiPriority w:val="9"/>
    <w:rPr>
      <w:rFonts w:asciiTheme="majorHAnsi" w:cstheme="majorBidi" w:eastAsiaTheme="majorEastAsia" w:hAnsiTheme="majorHAnsi"/>
      <w:sz w:val="24"/>
      <w:szCs w:val="24"/>
    </w:rPr>
  </w:style>
  <w:style w:type="character" w:styleId="20" w:customStyle="1">
    <w:name w:val="見出し 2 (文字)"/>
    <w:basedOn w:val="a0"/>
    <w:link w:val="2"/>
    <w:uiPriority w:val="9"/>
    <w:rPr>
      <w:rFonts w:asciiTheme="majorHAnsi" w:cstheme="majorBidi" w:eastAsiaTheme="majorEastAsia" w:hAnsiTheme="majorHAnsi"/>
    </w:rPr>
  </w:style>
  <w:style w:type="paragraph" w:styleId="a3">
    <w:name w:val="List Paragraph"/>
    <w:basedOn w:val="a"/>
    <w:uiPriority w:val="34"/>
    <w:qFormat w:val="1"/>
    <w:pPr>
      <w:ind w:left="840" w:leftChars="400"/>
    </w:pPr>
  </w:style>
  <w:style w:type="paragraph" w:styleId="a4">
    <w:name w:val="header"/>
    <w:basedOn w:val="a"/>
    <w:link w:val="a5"/>
    <w:uiPriority w:val="99"/>
    <w:unhideWhenUsed w:val="1"/>
    <w:rsid w:val="007A0269"/>
    <w:pPr>
      <w:tabs>
        <w:tab w:val="center" w:pos="4252"/>
        <w:tab w:val="right" w:pos="8504"/>
      </w:tabs>
      <w:snapToGrid w:val="0"/>
    </w:pPr>
  </w:style>
  <w:style w:type="character" w:styleId="a5" w:customStyle="1">
    <w:name w:val="ヘッダー (文字)"/>
    <w:basedOn w:val="a0"/>
    <w:link w:val="a4"/>
    <w:uiPriority w:val="99"/>
    <w:rsid w:val="007A0269"/>
  </w:style>
  <w:style w:type="paragraph" w:styleId="a6">
    <w:name w:val="footer"/>
    <w:basedOn w:val="a"/>
    <w:link w:val="a7"/>
    <w:uiPriority w:val="99"/>
    <w:unhideWhenUsed w:val="1"/>
    <w:rsid w:val="007A0269"/>
    <w:pPr>
      <w:tabs>
        <w:tab w:val="center" w:pos="4252"/>
        <w:tab w:val="right" w:pos="8504"/>
      </w:tabs>
      <w:snapToGrid w:val="0"/>
    </w:pPr>
  </w:style>
  <w:style w:type="character" w:styleId="a7" w:customStyle="1">
    <w:name w:val="フッター (文字)"/>
    <w:basedOn w:val="a0"/>
    <w:link w:val="a6"/>
    <w:uiPriority w:val="99"/>
    <w:rsid w:val="007A026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fDw6QMa40r1bZ6LCLiH1xK2LTQ==">CgMxLjA4AHIhMXJjWXRHTGN2Z3FKQ3NqY05iNUhGRGU1d3VtOFVUSHQ1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2024-07-29T02:43:00Z</dcterms:created>
</cp:coreProperties>
</file>